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EB3" w:rsidRDefault="00F37EB3" w:rsidP="00F37EB3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F37EB3" w:rsidRPr="00E93117" w:rsidRDefault="00F37EB3" w:rsidP="00F37EB3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F37EB3" w:rsidRPr="00E93117" w:rsidRDefault="00F37EB3" w:rsidP="00F37EB3">
      <w:pPr>
        <w:pStyle w:val="a5"/>
        <w:rPr>
          <w:rFonts w:ascii="Times New Roman" w:hAnsi="Times New Roman"/>
        </w:rPr>
      </w:pPr>
    </w:p>
    <w:p w:rsidR="00F37EB3" w:rsidRPr="00E93117" w:rsidRDefault="00F37EB3" w:rsidP="00F37EB3">
      <w:pPr>
        <w:pStyle w:val="a5"/>
        <w:rPr>
          <w:rFonts w:ascii="Times New Roman" w:hAnsi="Times New Roman"/>
        </w:rPr>
      </w:pPr>
    </w:p>
    <w:p w:rsidR="00F37EB3" w:rsidRDefault="00F37EB3" w:rsidP="00F37EB3">
      <w:pPr>
        <w:pStyle w:val="a5"/>
        <w:rPr>
          <w:rFonts w:ascii="Times New Roman" w:hAnsi="Times New Roman"/>
          <w:sz w:val="24"/>
          <w:szCs w:val="24"/>
        </w:rPr>
      </w:pP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F37EB3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154D9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F37EB3" w:rsidRPr="007073EF" w:rsidRDefault="00F37EB3" w:rsidP="00F37EB3">
      <w:pPr>
        <w:pStyle w:val="a5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F37EB3" w:rsidRPr="00885F74" w:rsidRDefault="00F37EB3" w:rsidP="00F37EB3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F37EB3" w:rsidRDefault="00F37EB3" w:rsidP="00F37EB3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F37EB3" w:rsidRPr="00E93117" w:rsidRDefault="00F37EB3" w:rsidP="00F37EB3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37EB3" w:rsidRDefault="00F37EB3" w:rsidP="00F37EB3">
      <w:pPr>
        <w:pStyle w:val="a5"/>
        <w:rPr>
          <w:rFonts w:ascii="Times New Roman" w:hAnsi="Times New Roman"/>
          <w:sz w:val="32"/>
          <w:szCs w:val="32"/>
        </w:rPr>
      </w:pPr>
    </w:p>
    <w:p w:rsidR="00F37EB3" w:rsidRDefault="00F37EB3" w:rsidP="00F37EB3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F37EB3" w:rsidRPr="00D8620A" w:rsidRDefault="00F37EB3" w:rsidP="00F37EB3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АЛГЕБРЕ</w:t>
      </w:r>
    </w:p>
    <w:p w:rsidR="00F37EB3" w:rsidRDefault="00F37EB3" w:rsidP="00F37EB3">
      <w:pPr>
        <w:pStyle w:val="a5"/>
        <w:rPr>
          <w:rFonts w:ascii="Times New Roman" w:hAnsi="Times New Roman"/>
          <w:sz w:val="32"/>
          <w:szCs w:val="32"/>
        </w:rPr>
      </w:pPr>
    </w:p>
    <w:p w:rsidR="00F37EB3" w:rsidRPr="00E93117" w:rsidRDefault="00F37EB3" w:rsidP="00F37EB3">
      <w:pPr>
        <w:pStyle w:val="a5"/>
        <w:rPr>
          <w:rFonts w:ascii="Times New Roman" w:hAnsi="Times New Roman"/>
          <w:sz w:val="32"/>
          <w:szCs w:val="32"/>
        </w:rPr>
      </w:pPr>
    </w:p>
    <w:p w:rsidR="00F37EB3" w:rsidRPr="00F37EB3" w:rsidRDefault="00F37EB3" w:rsidP="00F37EB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9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D6401E" w:rsidRDefault="00F37EB3" w:rsidP="00F37EB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D6401E" w:rsidRDefault="00D6401E" w:rsidP="00F37EB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По плану: 102</w:t>
      </w:r>
    </w:p>
    <w:p w:rsidR="00F37EB3" w:rsidRPr="00F37EB3" w:rsidRDefault="00D6401E" w:rsidP="00F37EB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Фактически: </w:t>
      </w:r>
      <w:r w:rsidR="00FC32B6">
        <w:rPr>
          <w:rFonts w:ascii="Times New Roman" w:hAnsi="Times New Roman"/>
          <w:sz w:val="32"/>
          <w:szCs w:val="32"/>
        </w:rPr>
        <w:t>9</w:t>
      </w:r>
      <w:r w:rsidR="00154D9F">
        <w:rPr>
          <w:rFonts w:ascii="Times New Roman" w:hAnsi="Times New Roman"/>
          <w:sz w:val="32"/>
          <w:szCs w:val="32"/>
        </w:rPr>
        <w:t>8</w:t>
      </w:r>
      <w:r w:rsidR="00F37EB3" w:rsidRPr="00F37EB3">
        <w:rPr>
          <w:rFonts w:ascii="Times New Roman" w:hAnsi="Times New Roman"/>
          <w:sz w:val="32"/>
          <w:szCs w:val="32"/>
        </w:rPr>
        <w:t xml:space="preserve">        </w:t>
      </w:r>
    </w:p>
    <w:p w:rsidR="00F37EB3" w:rsidRPr="00F37EB3" w:rsidRDefault="00F37EB3" w:rsidP="00F37EB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D6401E">
        <w:rPr>
          <w:rFonts w:ascii="Times New Roman" w:hAnsi="Times New Roman"/>
          <w:sz w:val="32"/>
          <w:szCs w:val="32"/>
        </w:rPr>
        <w:t>Александр Андреевич</w:t>
      </w:r>
    </w:p>
    <w:p w:rsidR="00F37EB3" w:rsidRPr="00F37EB3" w:rsidRDefault="00F37EB3" w:rsidP="00F37EB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F37EB3" w:rsidRPr="00F37EB3" w:rsidRDefault="00F37EB3" w:rsidP="00F37EB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Pr="00F37EB3">
        <w:rPr>
          <w:rFonts w:ascii="Times New Roman" w:hAnsi="Times New Roman"/>
          <w:sz w:val="32"/>
          <w:szCs w:val="32"/>
        </w:rPr>
        <w:t xml:space="preserve">    201</w:t>
      </w:r>
      <w:r w:rsidR="00154D9F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154D9F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F37EB3" w:rsidRPr="00102484" w:rsidRDefault="00F37EB3" w:rsidP="00F37EB3">
      <w:pPr>
        <w:spacing w:line="360" w:lineRule="auto"/>
        <w:jc w:val="both"/>
        <w:rPr>
          <w:sz w:val="24"/>
          <w:szCs w:val="24"/>
        </w:rPr>
      </w:pPr>
    </w:p>
    <w:p w:rsidR="00F37EB3" w:rsidRDefault="00F37EB3" w:rsidP="00F37EB3">
      <w:pPr>
        <w:pStyle w:val="a5"/>
        <w:rPr>
          <w:rFonts w:ascii="Times New Roman" w:hAnsi="Times New Roman"/>
          <w:sz w:val="32"/>
          <w:szCs w:val="32"/>
        </w:rPr>
      </w:pPr>
    </w:p>
    <w:p w:rsidR="00F37EB3" w:rsidRDefault="00F37EB3" w:rsidP="00F37EB3">
      <w:pPr>
        <w:pStyle w:val="a5"/>
        <w:rPr>
          <w:rFonts w:ascii="Times New Roman" w:hAnsi="Times New Roman"/>
          <w:sz w:val="28"/>
          <w:szCs w:val="28"/>
        </w:rPr>
      </w:pPr>
    </w:p>
    <w:p w:rsidR="00F37EB3" w:rsidRDefault="00F37EB3" w:rsidP="00F37EB3">
      <w:pPr>
        <w:pStyle w:val="a5"/>
        <w:rPr>
          <w:rFonts w:ascii="Times New Roman" w:hAnsi="Times New Roman"/>
          <w:sz w:val="28"/>
          <w:szCs w:val="28"/>
        </w:rPr>
      </w:pPr>
    </w:p>
    <w:p w:rsidR="00DB2749" w:rsidRDefault="00DB2749" w:rsidP="00D6401E">
      <w:pPr>
        <w:pStyle w:val="a5"/>
        <w:rPr>
          <w:rFonts w:ascii="Times New Roman" w:hAnsi="Times New Roman"/>
          <w:sz w:val="28"/>
          <w:szCs w:val="28"/>
        </w:rPr>
      </w:pPr>
    </w:p>
    <w:p w:rsidR="00F37EB3" w:rsidRDefault="00F37EB3" w:rsidP="00F37EB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37EB3" w:rsidRDefault="00F37EB3" w:rsidP="00F37EB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37EB3" w:rsidRDefault="00F37EB3" w:rsidP="00F37EB3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F37EB3" w:rsidRDefault="00F37EB3" w:rsidP="00F37EB3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154D9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5302C1" w:rsidRDefault="005302C1" w:rsidP="005302C1">
      <w:pPr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  <w:sectPr w:rsidR="005302C1" w:rsidSect="00D32E93">
          <w:pgSz w:w="11906" w:h="16838"/>
          <w:pgMar w:top="1134" w:right="1701" w:bottom="1134" w:left="851" w:header="0" w:footer="0" w:gutter="0"/>
          <w:cols w:space="720"/>
          <w:docGrid w:linePitch="299"/>
        </w:sectPr>
      </w:pPr>
    </w:p>
    <w:p w:rsidR="002037CD" w:rsidRPr="005302C1" w:rsidRDefault="002037CD" w:rsidP="002037CD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A0B84" w:rsidRPr="00435C57" w:rsidRDefault="002037CD" w:rsidP="006A0B84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</w:t>
      </w:r>
      <w:r w:rsidR="006A0B84" w:rsidRPr="00435C57">
        <w:rPr>
          <w:rFonts w:ascii="Times New Roman" w:hAnsi="Times New Roman"/>
          <w:sz w:val="28"/>
          <w:szCs w:val="28"/>
        </w:rPr>
        <w:t xml:space="preserve">Рабочая программа основного общего образования по алгебре составлены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 </w:t>
      </w:r>
    </w:p>
    <w:p w:rsidR="006A0B84" w:rsidRDefault="006A0B84" w:rsidP="006A0B84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435C57">
        <w:rPr>
          <w:rFonts w:ascii="Times New Roman" w:hAnsi="Times New Roman"/>
          <w:sz w:val="28"/>
          <w:szCs w:val="28"/>
        </w:rPr>
        <w:t xml:space="preserve">Рабочая программа ориентирована на УМК «Алгебра. </w:t>
      </w:r>
      <w:r>
        <w:rPr>
          <w:rFonts w:ascii="Times New Roman" w:hAnsi="Times New Roman"/>
          <w:sz w:val="28"/>
          <w:szCs w:val="28"/>
        </w:rPr>
        <w:t>9</w:t>
      </w:r>
      <w:r w:rsidRPr="00435C57">
        <w:rPr>
          <w:rFonts w:ascii="Times New Roman" w:hAnsi="Times New Roman"/>
          <w:sz w:val="28"/>
          <w:szCs w:val="28"/>
        </w:rPr>
        <w:t xml:space="preserve"> класс», авторы  Г.К.Муравин, К.С.Муравин, О.В.Муравина. – М.: Дрофа, 201</w:t>
      </w:r>
      <w:r>
        <w:rPr>
          <w:rFonts w:ascii="Times New Roman" w:hAnsi="Times New Roman"/>
          <w:sz w:val="28"/>
          <w:szCs w:val="28"/>
        </w:rPr>
        <w:t>8</w:t>
      </w:r>
      <w:r w:rsidRPr="00435C57">
        <w:rPr>
          <w:rFonts w:ascii="Times New Roman" w:hAnsi="Times New Roman"/>
          <w:sz w:val="28"/>
          <w:szCs w:val="28"/>
        </w:rPr>
        <w:t>.</w:t>
      </w:r>
    </w:p>
    <w:p w:rsidR="006A0B84" w:rsidRDefault="006A0B84" w:rsidP="002037CD">
      <w:pPr>
        <w:pStyle w:val="a5"/>
        <w:rPr>
          <w:rFonts w:ascii="Times New Roman" w:hAnsi="Times New Roman"/>
          <w:sz w:val="28"/>
          <w:szCs w:val="28"/>
        </w:rPr>
      </w:pPr>
    </w:p>
    <w:p w:rsidR="002037CD" w:rsidRPr="005302C1" w:rsidRDefault="002037CD" w:rsidP="002037CD">
      <w:pPr>
        <w:pStyle w:val="a5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Федеральный базисный учебный план для общеобразовательных учреждений РФ отводит на изучение алгебры в 9 классе 102 часа в год из расчёта 3 часа в неделю (34 недели).</w:t>
      </w:r>
    </w:p>
    <w:p w:rsidR="002037CD" w:rsidRPr="005302C1" w:rsidRDefault="002037CD" w:rsidP="002037CD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154D9F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>-201</w:t>
      </w:r>
      <w:r w:rsidR="00154D9F">
        <w:rPr>
          <w:rFonts w:ascii="Times New Roman" w:hAnsi="Times New Roman"/>
          <w:sz w:val="28"/>
          <w:szCs w:val="28"/>
        </w:rPr>
        <w:t>9</w:t>
      </w:r>
      <w:r w:rsidRPr="005302C1">
        <w:rPr>
          <w:rFonts w:ascii="Times New Roman" w:hAnsi="Times New Roman"/>
          <w:sz w:val="28"/>
          <w:szCs w:val="28"/>
        </w:rPr>
        <w:t xml:space="preserve"> учебный год программа 9 класса рассчитана на 34 недели-</w:t>
      </w:r>
      <w:r w:rsidR="00FC32B6">
        <w:rPr>
          <w:rFonts w:ascii="Times New Roman" w:hAnsi="Times New Roman"/>
          <w:sz w:val="28"/>
          <w:szCs w:val="28"/>
        </w:rPr>
        <w:t>9</w:t>
      </w:r>
      <w:r w:rsidR="00154D9F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 xml:space="preserve"> часов</w:t>
      </w:r>
      <w:r w:rsidR="00913B10">
        <w:rPr>
          <w:rFonts w:ascii="Times New Roman" w:hAnsi="Times New Roman"/>
          <w:sz w:val="28"/>
          <w:szCs w:val="28"/>
        </w:rPr>
        <w:t xml:space="preserve"> (праздничные дни </w:t>
      </w:r>
      <w:r w:rsidR="00154D9F">
        <w:rPr>
          <w:rFonts w:ascii="Times New Roman" w:hAnsi="Times New Roman"/>
          <w:sz w:val="28"/>
          <w:szCs w:val="28"/>
        </w:rPr>
        <w:t>08.03.2019, 01.05.2019, 03.05.2019, 10.05.2019</w:t>
      </w:r>
      <w:r w:rsidR="00913B10">
        <w:rPr>
          <w:rFonts w:ascii="Times New Roman" w:hAnsi="Times New Roman"/>
          <w:sz w:val="28"/>
          <w:szCs w:val="28"/>
        </w:rPr>
        <w:t>)</w:t>
      </w:r>
      <w:r w:rsidRPr="005302C1">
        <w:rPr>
          <w:rFonts w:ascii="Times New Roman" w:hAnsi="Times New Roman"/>
          <w:sz w:val="28"/>
          <w:szCs w:val="28"/>
        </w:rPr>
        <w:t>.</w:t>
      </w:r>
      <w:r w:rsidR="000763BE">
        <w:rPr>
          <w:rFonts w:ascii="Times New Roman" w:hAnsi="Times New Roman"/>
          <w:sz w:val="28"/>
          <w:szCs w:val="28"/>
        </w:rPr>
        <w:t xml:space="preserve"> Выполнение рабочей программы в полном объеме будет обеспечено за счет уплотнения тем из раздела «Повторение».</w:t>
      </w:r>
    </w:p>
    <w:p w:rsidR="002037CD" w:rsidRPr="005302C1" w:rsidRDefault="002037CD" w:rsidP="002037CD">
      <w:pPr>
        <w:pStyle w:val="a5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  </w:t>
      </w:r>
    </w:p>
    <w:p w:rsidR="002037CD" w:rsidRPr="00F37EB3" w:rsidRDefault="002037CD" w:rsidP="00F37EB3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</w:t>
      </w:r>
      <w:r w:rsidR="00F37EB3" w:rsidRPr="00320F94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2037CD" w:rsidRPr="005302C1" w:rsidRDefault="002037CD" w:rsidP="002037CD">
      <w:pPr>
        <w:pStyle w:val="a5"/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 xml:space="preserve">В результате изучения курса ученик должен   </w:t>
      </w:r>
      <w:r w:rsidRPr="005302C1">
        <w:rPr>
          <w:rFonts w:ascii="Times New Roman" w:hAnsi="Times New Roman"/>
          <w:b/>
          <w:iCs/>
          <w:sz w:val="28"/>
          <w:szCs w:val="28"/>
        </w:rPr>
        <w:t>знать и понимать:</w:t>
      </w:r>
    </w:p>
    <w:p w:rsidR="002037CD" w:rsidRPr="005302C1" w:rsidRDefault="002037CD" w:rsidP="002037C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существо понятия математического доказательства; примеры доказательств;</w:t>
      </w:r>
      <w:r w:rsidRPr="005302C1">
        <w:rPr>
          <w:rFonts w:ascii="Times New Roman" w:hAnsi="Times New Roman"/>
          <w:sz w:val="28"/>
          <w:szCs w:val="28"/>
        </w:rPr>
        <w:t xml:space="preserve"> </w:t>
      </w:r>
    </w:p>
    <w:p w:rsidR="002037CD" w:rsidRPr="005302C1" w:rsidRDefault="002037CD" w:rsidP="002037C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использование математических формул, уравнений и неравенств для решения математических и прикладных задач;</w:t>
      </w:r>
    </w:p>
    <w:p w:rsidR="002037CD" w:rsidRPr="005302C1" w:rsidRDefault="002037CD" w:rsidP="002037C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как математически определённые функции могут описывать реальные зависимости;</w:t>
      </w:r>
    </w:p>
    <w:p w:rsidR="002037CD" w:rsidRPr="005302C1" w:rsidRDefault="002037CD" w:rsidP="002037C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2037CD" w:rsidRPr="005302C1" w:rsidRDefault="002037CD" w:rsidP="002037C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смысл идеализации, позволяющий решать задачи реальной действительности математическими методами, примеры ошибок, возникающих при идеализации.</w:t>
      </w:r>
    </w:p>
    <w:p w:rsidR="002037CD" w:rsidRPr="005302C1" w:rsidRDefault="002037CD" w:rsidP="002037CD">
      <w:pPr>
        <w:pStyle w:val="a5"/>
        <w:rPr>
          <w:rFonts w:ascii="Times New Roman" w:hAnsi="Times New Roman"/>
          <w:b/>
          <w:iCs/>
          <w:sz w:val="28"/>
          <w:szCs w:val="28"/>
        </w:rPr>
      </w:pPr>
      <w:r w:rsidRPr="005302C1">
        <w:rPr>
          <w:rFonts w:ascii="Times New Roman" w:hAnsi="Times New Roman"/>
          <w:b/>
          <w:iCs/>
          <w:sz w:val="28"/>
          <w:szCs w:val="28"/>
        </w:rPr>
        <w:t>Уметь: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 выражать из формул одну переменную через остальные;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выполнять основные действия со степенями с натуральным показателем, с многочленами и с алгебраическими дробями; выполнять разложение многочленов на множители;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lastRenderedPageBreak/>
        <w:t>решать линейные уравнения и системы двух линейных уравнений;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решать текстовые задачи алгебраическим методом, проводить отбор решений, исходя из формулировки задачи;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определять координаты точки плоскости, строить точки с заданными координатами;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находить значение функции, заданной формулой, таблицей, графиком по её аргументу; находить значение аргумента по значению функции;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строить графики функций и решать системы уравнений с помощью графиков;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применять свойства арифметических квадратных корней для вычисления значений и преобразования числовых выражений, содержащих квадратные корни;</w:t>
      </w:r>
    </w:p>
    <w:p w:rsidR="00913B10" w:rsidRDefault="00913B10" w:rsidP="00913B10">
      <w:pPr>
        <w:pStyle w:val="a5"/>
        <w:ind w:left="720"/>
        <w:rPr>
          <w:rFonts w:ascii="Times New Roman" w:hAnsi="Times New Roman"/>
          <w:iCs/>
          <w:sz w:val="28"/>
          <w:szCs w:val="28"/>
        </w:rPr>
      </w:pP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решать квадратные уравнения и неравенства различными методами;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распознавать алгебраические и геометрические прогрессии, решать задачи с применением формул прогрессий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вычислять среднее значение результатов измерений;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извлекать информацию, представленную в виде таблиц, диаграмм, графиков; составлять таблицы, диаграммы, строить графики;</w:t>
      </w:r>
    </w:p>
    <w:p w:rsidR="002037CD" w:rsidRPr="005302C1" w:rsidRDefault="002037CD" w:rsidP="002037CD">
      <w:pPr>
        <w:pStyle w:val="a5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проводить несложные доказательства, получать простейшие следствия из известных ранее утверждений; оценивать логическую правильность рассуждений, использовать примеры для иллюстрации и контрпримеры для опровержения утверждений.</w:t>
      </w:r>
    </w:p>
    <w:p w:rsidR="002037CD" w:rsidRPr="005302C1" w:rsidRDefault="002037CD" w:rsidP="002037CD">
      <w:pPr>
        <w:pStyle w:val="a5"/>
        <w:rPr>
          <w:rFonts w:ascii="Times New Roman" w:hAnsi="Times New Roman"/>
          <w:b/>
          <w:iCs/>
          <w:sz w:val="28"/>
          <w:szCs w:val="28"/>
        </w:rPr>
      </w:pPr>
      <w:r w:rsidRPr="005302C1">
        <w:rPr>
          <w:rFonts w:ascii="Times New Roman" w:hAnsi="Times New Roman"/>
          <w:b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выполнения расчётов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описания зависимостей между физическими величинами и соответствующими формулами при исследовании несложных практических ситуаций;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интерпритации графиков реальных зависимостей между величинами;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распознавания логически некорректных рассуждений;</w:t>
      </w:r>
    </w:p>
    <w:p w:rsidR="002037CD" w:rsidRPr="005302C1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анализа числовых данных представленных в виде диаграмм, графиков, таблиц;</w:t>
      </w:r>
    </w:p>
    <w:p w:rsidR="002037CD" w:rsidRDefault="002037CD" w:rsidP="002037CD">
      <w:pPr>
        <w:pStyle w:val="a5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5302C1">
        <w:rPr>
          <w:rFonts w:ascii="Times New Roman" w:hAnsi="Times New Roman"/>
          <w:iCs/>
          <w:sz w:val="28"/>
          <w:szCs w:val="28"/>
        </w:rPr>
        <w:t>решения практических задач в повседневной и профессиональной деятельности.</w:t>
      </w:r>
    </w:p>
    <w:p w:rsidR="00154D9F" w:rsidRDefault="00154D9F" w:rsidP="00154D9F">
      <w:pPr>
        <w:pStyle w:val="a5"/>
        <w:rPr>
          <w:rFonts w:ascii="Times New Roman" w:hAnsi="Times New Roman"/>
          <w:iCs/>
          <w:sz w:val="28"/>
          <w:szCs w:val="28"/>
        </w:rPr>
      </w:pPr>
    </w:p>
    <w:p w:rsidR="00154D9F" w:rsidRDefault="00154D9F" w:rsidP="00154D9F">
      <w:pPr>
        <w:pStyle w:val="a5"/>
        <w:rPr>
          <w:rFonts w:ascii="Times New Roman" w:hAnsi="Times New Roman"/>
          <w:iCs/>
          <w:sz w:val="28"/>
          <w:szCs w:val="28"/>
        </w:rPr>
      </w:pPr>
    </w:p>
    <w:p w:rsidR="006A0B84" w:rsidRDefault="006A0B84" w:rsidP="00154D9F">
      <w:pPr>
        <w:spacing w:after="134" w:line="301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0B84" w:rsidRDefault="006A0B84" w:rsidP="00154D9F">
      <w:pPr>
        <w:spacing w:after="134" w:line="301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4D9F" w:rsidRPr="00154D9F" w:rsidRDefault="00154D9F" w:rsidP="00154D9F">
      <w:pPr>
        <w:spacing w:after="134" w:line="301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outlineLvl w:val="7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iCs/>
          <w:sz w:val="28"/>
          <w:szCs w:val="28"/>
          <w:lang w:eastAsia="ru-RU"/>
        </w:rPr>
        <w:t>АРИФМЕТИКА</w:t>
      </w:r>
      <w:r w:rsidRPr="00154D9F">
        <w:rPr>
          <w:rFonts w:ascii="Times New Roman" w:eastAsia="Times New Roman" w:hAnsi="Times New Roman"/>
          <w:iCs/>
          <w:sz w:val="28"/>
          <w:szCs w:val="28"/>
          <w:lang w:eastAsia="ru-RU"/>
        </w:rPr>
        <w:br/>
      </w:r>
      <w:r w:rsidRPr="00154D9F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Рациональные числа.</w:t>
      </w:r>
      <w:r w:rsidRPr="00154D9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Степень с целым показателем. </w:t>
      </w:r>
    </w:p>
    <w:p w:rsidR="00154D9F" w:rsidRPr="00154D9F" w:rsidRDefault="00154D9F" w:rsidP="00154D9F">
      <w:pPr>
        <w:widowControl w:val="0"/>
        <w:spacing w:after="0" w:line="288" w:lineRule="auto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Действительные числа.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Корень третьей степени.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Понятие о корне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val="en-US" w:eastAsia="ru-RU"/>
        </w:rPr>
        <w:t>n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-ой степени из числа</w:t>
      </w:r>
      <w:r w:rsidRPr="00154D9F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Нахождение приближенного значения корня с помощью калькулятора. Запись корней с помощью степени с дробным показателем.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об иррациональном числе. Иррациональность числа </w:t>
      </w:r>
      <w:r w:rsidRPr="00154D9F">
        <w:rPr>
          <w:rFonts w:ascii="Times New Roman" w:eastAsia="Times New Roman" w:hAnsi="Times New Roman"/>
          <w:color w:val="000000"/>
          <w:position w:val="-6"/>
          <w:sz w:val="28"/>
          <w:szCs w:val="28"/>
          <w:lang w:eastAsia="ru-RU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7" o:title=""/>
          </v:shape>
          <o:OLEObject Type="Embed" ProgID="Equation.3" ShapeID="_x0000_i1025" DrawAspect="Content" ObjectID="_1596603567" r:id="rId8"/>
        </w:objec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несоизмеримость стороны и диагонали квадрата. Десятичные приближения иррациональных чисел. 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Действительные числа как бесконечные десятичные дроби. Сравнение действительных чисел,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арифметические действия над ними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Измерения, приближения, оценки. Единицы измерения длины, площади, объема, массы, времени, скорости. Размеры объектов окружающего мира (от элементарных частиц до Вселенной), длительность процессов в окружающем нас мире.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Выделение множителя – степени десяти в записи числа.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Приближенное значение величины, точность приближения. Округление натуральных чисел и десятичных дробей.  Прикидка и оценка результатов вычислений. 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АЛГЕБРА</w:t>
      </w: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Уравнения.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Примеры решения уравнений третьей и четвертой степеней. Решение дробно-рациональных уравнений.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Система уравнений с двумя переменными. Равносильность систем. Система двух линейных уравнений с двумя переменными; решение подстановкой и сложением. Примеры решения систем нелинейных уравнений с двумя переменными. Уравнение с несколькими переменными.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текстовых задач алгебраическим способом.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Декартовы координаты на плоскости. Графическая интерпретация уравнений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окружность. Графическая интерпретация систем уравнений с двумя переменными. Формула расстояния между точками координатной прямой. 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Неравенства.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Числовые неравенства и их свойства.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Неравенство с одной переменной. Равносильность неравенств. Линейные неравенства с одной переменной.  Квадратные неравенства.  Системы неравенств с одной переменной.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Примеры решения дробно-линейных неравенств.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Решение систем неравенств.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Доказательство числовых и алгебраических неравенств.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ФУНКЦИИ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Числовые функции.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Функции, описывающие прямую и обратную пропорциональную зависимости, их графики и свойства. Степенные функции с натуральными показателями 2 и 3, их графики и свойства. Графики функций: </w:t>
      </w:r>
      <w:r w:rsidRPr="00154D9F">
        <w:rPr>
          <w:rFonts w:ascii="Times New Roman" w:eastAsia="Times New Roman" w:hAnsi="Times New Roman"/>
          <w:color w:val="000000"/>
          <w:position w:val="-14"/>
          <w:sz w:val="28"/>
          <w:szCs w:val="28"/>
          <w:lang w:eastAsia="ru-RU"/>
        </w:rPr>
        <w:object w:dxaOrig="2360" w:dyaOrig="420">
          <v:shape id="_x0000_i1026" type="#_x0000_t75" style="width:117.75pt;height:21pt" o:ole="">
            <v:imagedata r:id="rId9" o:title=""/>
          </v:shape>
          <o:OLEObject Type="Embed" ProgID="Equation.3" ShapeID="_x0000_i1026" DrawAspect="Content" ObjectID="_1596603568" r:id="rId10"/>
        </w:objec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Использование графиков для решения уравнений и систем. Параллельный перенос графиков вдоль осей координат и симметрия относительно осей. 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Числовые последовательности.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последовательности. Задание последовательности рекуррентной формулой и формулой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n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-го члена.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n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-го члена  арифметической и геометрической прогрессий, суммы первых </w:t>
      </w:r>
      <w:r w:rsidRPr="00154D9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n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-х членов. Изображение членов арифметической и геометрической прогрессий точками координатной плоскости. Линейный рост.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ложные проценты.</w:t>
      </w:r>
    </w:p>
    <w:p w:rsidR="00154D9F" w:rsidRPr="00154D9F" w:rsidRDefault="00154D9F" w:rsidP="00154D9F">
      <w:pPr>
        <w:spacing w:line="288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t>ВЕРОЯТНОСТЬ И СТАТИСТИКА</w:t>
      </w:r>
    </w:p>
    <w:p w:rsidR="00154D9F" w:rsidRPr="00154D9F" w:rsidRDefault="00154D9F" w:rsidP="006A0B84">
      <w:pPr>
        <w:spacing w:line="288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статистика.</w:t>
      </w:r>
      <w:r w:rsidRPr="00154D9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Статистические характеристики набора данных: среднее арифметическое, медиана, наибольшее и наименьшее значения, размах, дисперсия. Репрезентативные и нерепрезентативные выборки.Представление о геометрической вероятности.</w:t>
      </w:r>
    </w:p>
    <w:p w:rsidR="00154D9F" w:rsidRPr="00154D9F" w:rsidRDefault="00154D9F" w:rsidP="00154D9F">
      <w:pPr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Комбинаторика.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комбинаторных задач перебором вариантов. Комбинаторное правило умножения. Перестановки и факториал. Размещение и сочетание.</w:t>
      </w:r>
    </w:p>
    <w:p w:rsidR="00154D9F" w:rsidRPr="00154D9F" w:rsidRDefault="00154D9F" w:rsidP="00154D9F">
      <w:pPr>
        <w:spacing w:line="288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t>ЛОГИКА И МНОЖЕСТВА</w:t>
      </w:r>
    </w:p>
    <w:p w:rsidR="00154D9F" w:rsidRPr="00154D9F" w:rsidRDefault="00154D9F" w:rsidP="00154D9F">
      <w:pPr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Теоретико-множественные понятия</w:t>
      </w:r>
      <w:r w:rsidRPr="00154D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</w:t>
      </w:r>
    </w:p>
    <w:p w:rsidR="00154D9F" w:rsidRPr="00154D9F" w:rsidRDefault="00154D9F" w:rsidP="00154D9F">
      <w:pPr>
        <w:spacing w:line="288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Иллюстрация отношений между множествами с помощью диаграмм Эйлера-Венна.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Элементы логики. Определения и теоремы.  Доказательство. </w:t>
      </w:r>
      <w:r w:rsidRPr="00154D9F">
        <w:rPr>
          <w:rFonts w:ascii="Times New Roman" w:eastAsia="Times New Roman" w:hAnsi="Times New Roman"/>
          <w:sz w:val="28"/>
          <w:szCs w:val="28"/>
          <w:lang w:eastAsia="ru-RU"/>
        </w:rPr>
        <w:t>Доказательство от противного. Теорема, обратная данной. Пример и контрпример.</w:t>
      </w:r>
    </w:p>
    <w:p w:rsidR="00154D9F" w:rsidRPr="00154D9F" w:rsidRDefault="00154D9F" w:rsidP="00154D9F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4D9F" w:rsidRPr="00154D9F" w:rsidRDefault="00154D9F" w:rsidP="00154D9F">
      <w:pPr>
        <w:widowControl w:val="0"/>
        <w:spacing w:after="0" w:line="288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 В ИСТОРИЧЕСКОМ РАЗВИТИИ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История формирования понятия числа: натуральные числа, дроби, недостаточность рациональных чисел для геометрических измерений, иррациональные числа. Старинные системы записи чисел. Делимость чисел. Решето Эратосфена. Дроби в Вавилоне, Египте, Риме, Индии, на Руси. Леонардо Фибоначчи, Максим Плануд. Открытие десятичных дробей. Старинные системы мер. Десятичные дроби и метрическая система мер. История появления процентов. С. Стевин, ал-Каши,  Л. Ф. Магницкий. Появление отрицательных чисел и нуля. История развития справочных таблиц по математике.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Зарождение алгебры в недрах арифметики. Ал-Хорезми. Рождение буквенной символики. П. Ферма, Ф. Виет, Р. Декарт. История вопроса о нахождении формул корней алгебраических уравнений. Диофант, Л. Фибоначчи, М. Штифель, Ф. Виет.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История развития геометрии. Пифагор, Геродот, Фалес. Нахождение объемов тел. Архимед, И. Ньютон,          Г. Лейбниц.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Изобретение метода координат, позволяющего переводить геометрические задачи на язык алгебры.  Р. Декарт, П. Ферма. История развития понятия функции. Г. Лейбниц, Л. Эйлер, И. Ньютон.</w:t>
      </w:r>
    </w:p>
    <w:p w:rsidR="00154D9F" w:rsidRPr="00154D9F" w:rsidRDefault="00154D9F" w:rsidP="00154D9F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Приближенные вычисления. А. Н. Крылов.</w:t>
      </w:r>
    </w:p>
    <w:p w:rsidR="005302C1" w:rsidRPr="006A0B84" w:rsidRDefault="00154D9F" w:rsidP="006A0B84">
      <w:pPr>
        <w:widowControl w:val="0"/>
        <w:spacing w:line="288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D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Задача Леонардо Пизанского (Фибоначчи) о кроликах, числа Фибоначчи. Задача о шахматной доске.Истоки теории вероятностей: азартные игры. П. Ферма, Б. Паскаль, Х. Гюйгенс, Я. Бернулли, П. Л. Чебышев,  А. Н. Колмогоров.</w:t>
      </w:r>
    </w:p>
    <w:tbl>
      <w:tblPr>
        <w:tblpPr w:leftFromText="180" w:rightFromText="180" w:vertAnchor="text" w:horzAnchor="margin" w:tblpY="-454"/>
        <w:tblW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275"/>
      </w:tblGrid>
      <w:tr w:rsidR="00154D9F" w:rsidRPr="0087093D" w:rsidTr="00154D9F">
        <w:trPr>
          <w:trHeight w:val="420"/>
        </w:trPr>
        <w:tc>
          <w:tcPr>
            <w:tcW w:w="959" w:type="dxa"/>
            <w:vMerge w:val="restart"/>
            <w:vAlign w:val="center"/>
          </w:tcPr>
          <w:p w:rsidR="00154D9F" w:rsidRPr="0087093D" w:rsidRDefault="00154D9F" w:rsidP="00F37EB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827" w:type="dxa"/>
            <w:vMerge w:val="restart"/>
            <w:vAlign w:val="center"/>
          </w:tcPr>
          <w:p w:rsidR="00154D9F" w:rsidRPr="0087093D" w:rsidRDefault="00154D9F" w:rsidP="00F37EB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gridSpan w:val="2"/>
            <w:vAlign w:val="center"/>
          </w:tcPr>
          <w:p w:rsidR="00154D9F" w:rsidRPr="0087093D" w:rsidRDefault="00154D9F" w:rsidP="00F37E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54D9F" w:rsidRPr="0087093D" w:rsidTr="00154D9F">
        <w:trPr>
          <w:trHeight w:val="420"/>
        </w:trPr>
        <w:tc>
          <w:tcPr>
            <w:tcW w:w="959" w:type="dxa"/>
            <w:vMerge/>
            <w:vAlign w:val="center"/>
          </w:tcPr>
          <w:p w:rsidR="00154D9F" w:rsidRPr="0087093D" w:rsidRDefault="00154D9F" w:rsidP="00F37EB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154D9F" w:rsidRPr="0087093D" w:rsidRDefault="00154D9F" w:rsidP="00F37EB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54D9F" w:rsidRPr="0087093D" w:rsidRDefault="00154D9F" w:rsidP="00F37E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154D9F" w:rsidRPr="0087093D" w:rsidRDefault="00154D9F" w:rsidP="00F37E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154D9F" w:rsidRPr="00154D9F" w:rsidRDefault="00154D9F" w:rsidP="00154D9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4D9F">
              <w:rPr>
                <w:rFonts w:ascii="Times New Roman" w:hAnsi="Times New Roman"/>
                <w:sz w:val="24"/>
                <w:szCs w:val="24"/>
              </w:rPr>
              <w:t>Вводное повторение</w:t>
            </w:r>
          </w:p>
        </w:tc>
        <w:tc>
          <w:tcPr>
            <w:tcW w:w="1418" w:type="dxa"/>
          </w:tcPr>
          <w:p w:rsidR="00154D9F" w:rsidRDefault="00154D9F" w:rsidP="00154D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неравенств, обе части которых неотрицательны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неравенств, обе части которых неотрицательны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неравенств, обе части которых неотрицательны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Контрольная работа №1 по теме: «Свойства неравенств»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Анализ контрольной работы. Границы значений величин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Границы значений величин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ind w:firstLine="38"/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Абсолютная и относительная погрешность приближения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Абсолютная и относительная погрешность приближения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Практические приемы приближенных вычислений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Практические приемы приближенных вычислений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Контрольная работа №2 по теме: «Приближённые вычисления»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Анализ контрольной работы. Линейные неравенства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Линейные неравенства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Линейные неравенства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eastAsia="TimesNew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Контрольная работа №3</w:t>
            </w:r>
          </w:p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«Неравенства»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autoSpaceDE w:val="0"/>
              <w:autoSpaceDN w:val="0"/>
              <w:adjustRightInd w:val="0"/>
              <w:rPr>
                <w:rFonts w:ascii="Times New Roman" w:eastAsia="TimesNew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Анализ контрольной работы. Квадратные уравнения и уравнения, сводящиеся к</w:t>
            </w:r>
          </w:p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квадратным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autoSpaceDE w:val="0"/>
              <w:autoSpaceDN w:val="0"/>
              <w:adjustRightInd w:val="0"/>
              <w:rPr>
                <w:rFonts w:ascii="Times New Roman" w:eastAsia="TimesNew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Квадратные уравнения и уравнения, сводящиеся к</w:t>
            </w:r>
          </w:p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квадратным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Целые корни многочленов с целыми коэффициентами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Целые корни многочленов с целыми коэффициентами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Теорема Безу и следствие из нее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Теорема Безу и следствие из нее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eastAsia="TimesNew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Контрольная работа №4 по теме: «Квадратный трёхчлен»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Анализ контрольной работы. 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,Italic" w:hAnsi="Times New Roman"/>
                <w:i/>
                <w:iCs/>
                <w:position w:val="-4"/>
                <w:sz w:val="24"/>
                <w:szCs w:val="24"/>
              </w:rPr>
              <w:object w:dxaOrig="160" w:dyaOrig="300" w14:anchorId="6AAA3D61">
                <v:shape id="_x0000_i1027" type="#_x0000_t75" style="width:8.25pt;height:15pt" o:ole="">
                  <v:imagedata r:id="rId11" o:title=""/>
                </v:shape>
                <o:OLEObject Type="Embed" ProgID="Equation.3" ShapeID="_x0000_i1027" DrawAspect="Content" ObjectID="_1596603569" r:id="rId12"/>
              </w:objec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,Italic" w:hAnsi="Times New Roman"/>
                <w:i/>
                <w:iCs/>
                <w:position w:val="-4"/>
                <w:sz w:val="24"/>
                <w:szCs w:val="24"/>
              </w:rPr>
              <w:object w:dxaOrig="160" w:dyaOrig="300" w14:anchorId="77929F7C">
                <v:shape id="_x0000_i1028" type="#_x0000_t75" style="width:8.25pt;height:15pt" o:ole="">
                  <v:imagedata r:id="rId13" o:title=""/>
                </v:shape>
                <o:OLEObject Type="Embed" ProgID="Equation.3" ShapeID="_x0000_i1028" DrawAspect="Content" ObjectID="_1596603570" r:id="rId14"/>
              </w:objec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vertAlign w:val="superscript"/>
              </w:rPr>
              <w:t>2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+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bx+c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vertAlign w:val="superscript"/>
              </w:rPr>
              <w:t>2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+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bx+c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vertAlign w:val="superscript"/>
              </w:rPr>
              <w:t>2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+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bx+c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График функции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ах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vertAlign w:val="superscript"/>
              </w:rPr>
              <w:t>2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+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bx+c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,Italic" w:hAnsi="Times New Roman"/>
                <w:iCs/>
                <w:sz w:val="24"/>
                <w:szCs w:val="24"/>
              </w:rPr>
              <w:t>Исследование квадратного трехчлена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,Italic" w:hAnsi="Times New Roman"/>
                <w:iCs/>
                <w:sz w:val="24"/>
                <w:szCs w:val="24"/>
              </w:rPr>
              <w:t>Исследование квадратного трехчлена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Графическое решение уравнений и их систем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Графическое решение уравнений и их систем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,Italic" w:hAnsi="Times New Roman"/>
                <w:iCs/>
                <w:sz w:val="24"/>
                <w:szCs w:val="24"/>
              </w:rPr>
              <w:t>Парабола и гипербола как геометрические места точек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,Italic" w:hAnsi="Times New Roman"/>
                <w:iCs/>
                <w:sz w:val="24"/>
                <w:szCs w:val="24"/>
              </w:rPr>
              <w:t>Парабола и гипербола как геометрические места точек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Контрольная работа №5 по теме: «Квадратный трёхчлен» 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Анализ контрольной работы. Функция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=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х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154D9F" w:rsidRDefault="00BA6ECA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154D9F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Функция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у=х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Функция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у=х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Понятие корня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-ой степени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Понятие корня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-ой степени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Понятие корня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-ой степени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hAnsi="Times New Roman"/>
              </w:rPr>
              <w:t xml:space="preserve">Функция </w:t>
            </w:r>
            <w:r w:rsidRPr="00154D9F">
              <w:rPr>
                <w:rFonts w:ascii="Times New Roman" w:eastAsiaTheme="minorEastAsia" w:hAnsi="Times New Roman"/>
                <w:i/>
                <w:position w:val="-10"/>
              </w:rPr>
              <w:object w:dxaOrig="780" w:dyaOrig="380" w14:anchorId="20E83582">
                <v:shape id="_x0000_i1029" type="#_x0000_t75" style="width:39pt;height:18.75pt" o:ole="" fillcolor="window">
                  <v:imagedata r:id="rId15" o:title=""/>
                </v:shape>
                <o:OLEObject Type="Embed" ProgID="Equation.3" ShapeID="_x0000_i1029" DrawAspect="Content" ObjectID="_1596603571" r:id="rId16"/>
              </w:object>
            </w:r>
            <w:r w:rsidRPr="00154D9F">
              <w:rPr>
                <w:rFonts w:ascii="Times New Roman" w:hAnsi="Times New Roman"/>
              </w:rPr>
              <w:t>и ее график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арифметических корней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30.01.2019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арифметических корней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арифметических корней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Свойства арифметических корней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Контрольная работа №6 по теме: «Арифметический корень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  <w:lang w:val="en-US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-й степени»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Анализ контрольной работы. Последовательности и функции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Последовательности и функции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Последовательности и функции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Последовательности и функции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ind w:firstLine="42"/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Рекуррентные последовательности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Рекуррентные последовательности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Определение прогрессий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Определение прогрессий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Формула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-го члена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Формула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-го члена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Формула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>n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-го члена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Контрольная работа №7 по теме: «Прогрессии»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Анализ контрольной работы. 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бесконечной геометрической прогрессии при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q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&lt; 1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бесконечной геометрической прогрессии при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q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&lt; 1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Сумма бесконечной геометрической прогрессии при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q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&lt; 1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Контрольная работа №8 по теме: «Сумма первых </w:t>
            </w:r>
            <w:r w:rsidRPr="00154D9F">
              <w:rPr>
                <w:rFonts w:ascii="Times New Roman" w:eastAsia="TimesNewRoman,Italic" w:hAnsi="Times New Roman"/>
                <w:i/>
                <w:iCs/>
                <w:sz w:val="24"/>
                <w:szCs w:val="24"/>
              </w:rPr>
              <w:t xml:space="preserve">n </w:t>
            </w: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членов прогрессии»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Анализ контрольной работы. Вероятность суммы и произведения событий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Вероятность суммы и произведения событий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Вероятность суммы и произведения событий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Понятие о статистике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Понятие о статистике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eastAsia="TimesNewRoman" w:hAnsi="Times New Roman"/>
                <w:sz w:val="24"/>
                <w:szCs w:val="24"/>
              </w:rPr>
              <w:t>Понятие о статистике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827" w:type="dxa"/>
          </w:tcPr>
          <w:p w:rsidR="00154D9F" w:rsidRPr="00154D9F" w:rsidRDefault="00154D9F" w:rsidP="00154D9F">
            <w:pPr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154D9F">
              <w:rPr>
                <w:rFonts w:ascii="Times New Roman" w:hAnsi="Times New Roman"/>
                <w:sz w:val="24"/>
                <w:szCs w:val="24"/>
              </w:rPr>
              <w:t>Контрольная работа № 9 по теме: «Элементы теории вероятностей и статистики»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3827" w:type="dxa"/>
          </w:tcPr>
          <w:p w:rsidR="00154D9F" w:rsidRPr="0087093D" w:rsidRDefault="00154D9F" w:rsidP="00154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827" w:type="dxa"/>
          </w:tcPr>
          <w:p w:rsidR="00154D9F" w:rsidRPr="0087093D" w:rsidRDefault="00154D9F" w:rsidP="00154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3827" w:type="dxa"/>
          </w:tcPr>
          <w:p w:rsidR="00154D9F" w:rsidRPr="0087093D" w:rsidRDefault="00154D9F" w:rsidP="00154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3827" w:type="dxa"/>
          </w:tcPr>
          <w:p w:rsidR="00154D9F" w:rsidRPr="0087093D" w:rsidRDefault="00154D9F" w:rsidP="00154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95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154D9F" w:rsidRPr="0087093D" w:rsidTr="00154D9F">
        <w:tc>
          <w:tcPr>
            <w:tcW w:w="959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3827" w:type="dxa"/>
            <w:vAlign w:val="center"/>
          </w:tcPr>
          <w:p w:rsidR="00154D9F" w:rsidRPr="0087093D" w:rsidRDefault="00154D9F" w:rsidP="00154D9F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главы </w:t>
            </w:r>
            <w:r w:rsidRPr="0087093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418" w:type="dxa"/>
          </w:tcPr>
          <w:p w:rsidR="00154D9F" w:rsidRDefault="00154D9F" w:rsidP="00154D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275" w:type="dxa"/>
          </w:tcPr>
          <w:p w:rsidR="00154D9F" w:rsidRDefault="00154D9F" w:rsidP="00154D9F">
            <w:pPr>
              <w:jc w:val="right"/>
              <w:rPr>
                <w:rFonts w:cs="Calibri"/>
                <w:color w:val="000000"/>
              </w:rPr>
            </w:pPr>
          </w:p>
        </w:tc>
      </w:tr>
    </w:tbl>
    <w:p w:rsidR="002037CD" w:rsidRDefault="002037CD"/>
    <w:p w:rsidR="0067493B" w:rsidRPr="0087093D" w:rsidRDefault="0067493B" w:rsidP="0087093D">
      <w:pPr>
        <w:jc w:val="center"/>
        <w:rPr>
          <w:rFonts w:ascii="Times New Roman" w:hAnsi="Times New Roman"/>
          <w:sz w:val="24"/>
          <w:szCs w:val="24"/>
        </w:rPr>
      </w:pPr>
    </w:p>
    <w:sectPr w:rsidR="0067493B" w:rsidRPr="0087093D" w:rsidSect="00D32E93">
      <w:pgSz w:w="11906" w:h="16838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6C" w:rsidRDefault="00513E6C" w:rsidP="00F37EB3">
      <w:pPr>
        <w:spacing w:after="0" w:line="240" w:lineRule="auto"/>
      </w:pPr>
      <w:r>
        <w:separator/>
      </w:r>
    </w:p>
  </w:endnote>
  <w:endnote w:type="continuationSeparator" w:id="0">
    <w:p w:rsidR="00513E6C" w:rsidRDefault="00513E6C" w:rsidP="00F3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6C" w:rsidRDefault="00513E6C" w:rsidP="00F37EB3">
      <w:pPr>
        <w:spacing w:after="0" w:line="240" w:lineRule="auto"/>
      </w:pPr>
      <w:r>
        <w:separator/>
      </w:r>
    </w:p>
  </w:footnote>
  <w:footnote w:type="continuationSeparator" w:id="0">
    <w:p w:rsidR="00513E6C" w:rsidRDefault="00513E6C" w:rsidP="00F37EB3">
      <w:pPr>
        <w:spacing w:after="0" w:line="240" w:lineRule="auto"/>
      </w:pPr>
      <w:r>
        <w:continuationSeparator/>
      </w:r>
    </w:p>
  </w:footnote>
  <w:footnote w:id="1">
    <w:p w:rsidR="00154D9F" w:rsidRDefault="00154D9F" w:rsidP="00154D9F">
      <w:pPr>
        <w:pStyle w:val="ad"/>
        <w:ind w:left="360" w:hanging="360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sz w:val="18"/>
        </w:rPr>
        <w:tab/>
        <w:t xml:space="preserve">Курсивом в тексте выделен материал, который подлежит изучению, но </w:t>
      </w:r>
      <w:r w:rsidRPr="00EB2E19">
        <w:rPr>
          <w:sz w:val="18"/>
        </w:rPr>
        <w:t>не включается в Требования к результатам обучения и освоения содержания курса</w:t>
      </w:r>
      <w:r>
        <w:rPr>
          <w:sz w:val="18"/>
        </w:rPr>
        <w:t xml:space="preserve"> и в Примерную программу по математике для 5-9 классов</w:t>
      </w:r>
      <w:r w:rsidRPr="00EB2E19">
        <w:rPr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E2C26"/>
    <w:multiLevelType w:val="hybridMultilevel"/>
    <w:tmpl w:val="CC381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00447"/>
    <w:multiLevelType w:val="hybridMultilevel"/>
    <w:tmpl w:val="8D5EC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C2655F"/>
    <w:multiLevelType w:val="hybridMultilevel"/>
    <w:tmpl w:val="6F3EF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C5986"/>
    <w:multiLevelType w:val="hybridMultilevel"/>
    <w:tmpl w:val="664A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90B"/>
    <w:rsid w:val="000763BE"/>
    <w:rsid w:val="000F080F"/>
    <w:rsid w:val="00154D9F"/>
    <w:rsid w:val="001F0DFF"/>
    <w:rsid w:val="002037CD"/>
    <w:rsid w:val="00327CFD"/>
    <w:rsid w:val="00335CB0"/>
    <w:rsid w:val="003B490B"/>
    <w:rsid w:val="003C711B"/>
    <w:rsid w:val="0045587F"/>
    <w:rsid w:val="00462D61"/>
    <w:rsid w:val="0048326B"/>
    <w:rsid w:val="00490882"/>
    <w:rsid w:val="00506B35"/>
    <w:rsid w:val="00513E6C"/>
    <w:rsid w:val="005302C1"/>
    <w:rsid w:val="0067493B"/>
    <w:rsid w:val="006A0B84"/>
    <w:rsid w:val="006C3AAC"/>
    <w:rsid w:val="007F64C9"/>
    <w:rsid w:val="00821314"/>
    <w:rsid w:val="0087093D"/>
    <w:rsid w:val="00913B10"/>
    <w:rsid w:val="009D5462"/>
    <w:rsid w:val="00AF5ECB"/>
    <w:rsid w:val="00B442F8"/>
    <w:rsid w:val="00B47538"/>
    <w:rsid w:val="00B63CF6"/>
    <w:rsid w:val="00BA6ECA"/>
    <w:rsid w:val="00C06CF3"/>
    <w:rsid w:val="00C64F08"/>
    <w:rsid w:val="00CB577A"/>
    <w:rsid w:val="00D05C70"/>
    <w:rsid w:val="00D32E93"/>
    <w:rsid w:val="00D612F1"/>
    <w:rsid w:val="00D6401E"/>
    <w:rsid w:val="00DB2749"/>
    <w:rsid w:val="00F37EB3"/>
    <w:rsid w:val="00FC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5F106-F263-480A-9007-97EB9C6E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87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2037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2037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D9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5587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5587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037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одержимое таблицы"/>
    <w:basedOn w:val="a"/>
    <w:rsid w:val="002037CD"/>
    <w:pPr>
      <w:widowControl w:val="0"/>
      <w:suppressLineNumbers/>
      <w:suppressAutoHyphens/>
      <w:spacing w:after="0" w:line="240" w:lineRule="auto"/>
    </w:pPr>
    <w:rPr>
      <w:rFonts w:ascii="Arial" w:eastAsia="Arial Unicode MS" w:hAnsi="Arial"/>
      <w:kern w:val="1"/>
      <w:sz w:val="20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37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2037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2037CD"/>
  </w:style>
  <w:style w:type="paragraph" w:customStyle="1" w:styleId="Default">
    <w:name w:val="Default"/>
    <w:rsid w:val="002037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0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02C1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37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37EB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F37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37EB3"/>
    <w:rPr>
      <w:rFonts w:ascii="Calibri" w:eastAsia="Calibri" w:hAnsi="Calibri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154D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d">
    <w:name w:val="footnote text"/>
    <w:basedOn w:val="a"/>
    <w:link w:val="ae"/>
    <w:semiHidden/>
    <w:rsid w:val="00154D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154D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9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16</cp:revision>
  <cp:lastPrinted>2018-08-24T05:13:00Z</cp:lastPrinted>
  <dcterms:created xsi:type="dcterms:W3CDTF">2017-03-12T18:12:00Z</dcterms:created>
  <dcterms:modified xsi:type="dcterms:W3CDTF">2018-08-24T05:13:00Z</dcterms:modified>
</cp:coreProperties>
</file>